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0C" w:rsidRPr="007D1F37" w:rsidRDefault="00017B89" w:rsidP="00017B89">
      <w:pPr>
        <w:pStyle w:val="Default"/>
        <w:jc w:val="center"/>
        <w:rPr>
          <w:b/>
        </w:rPr>
      </w:pPr>
      <w:r w:rsidRPr="007D1F37">
        <w:rPr>
          <w:b/>
        </w:rPr>
        <w:t xml:space="preserve">PROCESSO ELEITORAL PARA CONSELHEIROS TUTELARES DO MUNICÍPIO DE SALTINHO </w:t>
      </w:r>
      <w:r w:rsidR="00940376" w:rsidRPr="007D1F37">
        <w:rPr>
          <w:b/>
        </w:rPr>
        <w:t>–</w:t>
      </w:r>
      <w:r w:rsidRPr="007D1F37">
        <w:rPr>
          <w:b/>
        </w:rPr>
        <w:t xml:space="preserve"> 2019</w:t>
      </w:r>
    </w:p>
    <w:p w:rsidR="00017B89" w:rsidRPr="007D1F37" w:rsidRDefault="00017B89" w:rsidP="000B3E30">
      <w:pPr>
        <w:pStyle w:val="Default"/>
        <w:rPr>
          <w:b/>
        </w:rPr>
      </w:pPr>
    </w:p>
    <w:p w:rsidR="00017B89" w:rsidRPr="007D1F37" w:rsidRDefault="00017B89" w:rsidP="000B3E30">
      <w:pPr>
        <w:pStyle w:val="Default"/>
        <w:rPr>
          <w:b/>
        </w:rPr>
      </w:pPr>
      <w:r w:rsidRPr="007D1F37">
        <w:rPr>
          <w:b/>
        </w:rPr>
        <w:t>DIA: 07 DE JUL</w:t>
      </w:r>
      <w:bookmarkStart w:id="0" w:name="_GoBack"/>
      <w:bookmarkEnd w:id="0"/>
      <w:r w:rsidRPr="007D1F37">
        <w:rPr>
          <w:b/>
        </w:rPr>
        <w:t>HO DE 2019</w:t>
      </w:r>
    </w:p>
    <w:p w:rsidR="00017B89" w:rsidRPr="007D1F37" w:rsidRDefault="00017B89" w:rsidP="00940376">
      <w:pPr>
        <w:pStyle w:val="Default"/>
        <w:jc w:val="both"/>
        <w:rPr>
          <w:b/>
        </w:rPr>
      </w:pPr>
      <w:r w:rsidRPr="007D1F37">
        <w:rPr>
          <w:b/>
        </w:rPr>
        <w:t xml:space="preserve">HORA: 9:00 HS (NÃO SERÁ PERMITIDA </w:t>
      </w:r>
      <w:r w:rsidR="00940376" w:rsidRPr="007D1F37">
        <w:rPr>
          <w:b/>
        </w:rPr>
        <w:t xml:space="preserve">A </w:t>
      </w:r>
      <w:r w:rsidRPr="007D1F37">
        <w:rPr>
          <w:b/>
        </w:rPr>
        <w:t>ENTRADA APÓS ESSE HORÁRIO)</w:t>
      </w:r>
    </w:p>
    <w:p w:rsidR="00017B89" w:rsidRPr="007D1F37" w:rsidRDefault="00017B89" w:rsidP="000B3E30">
      <w:pPr>
        <w:pStyle w:val="Default"/>
        <w:rPr>
          <w:b/>
        </w:rPr>
      </w:pPr>
      <w:r w:rsidRPr="007D1F37">
        <w:rPr>
          <w:b/>
        </w:rPr>
        <w:t>LOCAL: CIEMS PROF. ROQUE NÉVIO FIORAVANTE</w:t>
      </w:r>
    </w:p>
    <w:p w:rsidR="00940376" w:rsidRPr="007D1F37" w:rsidRDefault="00940376" w:rsidP="000B3E30">
      <w:pPr>
        <w:pStyle w:val="Default"/>
        <w:rPr>
          <w:b/>
        </w:rPr>
      </w:pPr>
    </w:p>
    <w:p w:rsidR="000B3E30" w:rsidRPr="007D1F37" w:rsidRDefault="00017B89" w:rsidP="007D1F37">
      <w:pPr>
        <w:pStyle w:val="Default"/>
        <w:jc w:val="center"/>
        <w:rPr>
          <w:b/>
        </w:rPr>
      </w:pPr>
      <w:r w:rsidRPr="007D1F37">
        <w:rPr>
          <w:b/>
        </w:rPr>
        <w:t>INSTRU</w:t>
      </w:r>
      <w:r w:rsidR="007D1F37" w:rsidRPr="007D1F37">
        <w:rPr>
          <w:b/>
        </w:rPr>
        <w:t>ÇÕES</w:t>
      </w:r>
      <w:r w:rsidRPr="007D1F37">
        <w:rPr>
          <w:b/>
        </w:rPr>
        <w:t xml:space="preserve"> PARA A PROVA ESCRITA:</w:t>
      </w:r>
    </w:p>
    <w:p w:rsidR="00940376" w:rsidRPr="007D1F37" w:rsidRDefault="00940376" w:rsidP="000B3E30">
      <w:pPr>
        <w:pStyle w:val="Default"/>
        <w:rPr>
          <w:b/>
        </w:rPr>
      </w:pP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01</w:t>
      </w:r>
      <w:proofErr w:type="gramStart"/>
      <w:r w:rsidRPr="007D1F37">
        <w:t>) Não</w:t>
      </w:r>
      <w:proofErr w:type="gramEnd"/>
      <w:r w:rsidRPr="007D1F37">
        <w:t xml:space="preserve"> é permitido durante a realização da prova a utilização de livros, impressos, máquinas de calcular, rad</w:t>
      </w:r>
      <w:r w:rsidR="00017B89" w:rsidRPr="007D1F37">
        <w:t>io, telefone celular (que dever</w:t>
      </w:r>
      <w:r w:rsidRPr="007D1F37">
        <w:t xml:space="preserve"> ser mantido desligado), ou qualquer utensílio que emita informações.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02</w:t>
      </w:r>
      <w:proofErr w:type="gramStart"/>
      <w:r w:rsidRPr="007D1F37">
        <w:t>) Durante</w:t>
      </w:r>
      <w:proofErr w:type="gramEnd"/>
      <w:r w:rsidRPr="007D1F37">
        <w:t xml:space="preserve"> a realização da prova o candidato não deve levantar-se, nem se comunicar com outros candidatos.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03</w:t>
      </w:r>
      <w:proofErr w:type="gramStart"/>
      <w:r w:rsidRPr="007D1F37">
        <w:t>) É</w:t>
      </w:r>
      <w:proofErr w:type="gramEnd"/>
      <w:r w:rsidRPr="007D1F37">
        <w:t xml:space="preserve"> proibido fumar durante a prova.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04) O candidato ao receber o ca</w:t>
      </w:r>
      <w:r w:rsidR="00017B89" w:rsidRPr="007D1F37">
        <w:t xml:space="preserve">derno de questões deverá </w:t>
      </w:r>
      <w:r w:rsidR="007D1F37" w:rsidRPr="007D1F37">
        <w:t>conferi-lo</w:t>
      </w:r>
      <w:r w:rsidRPr="007D1F37">
        <w:t xml:space="preserve">, caso esteja incompleto ou tenha qualquer defeito, deverá solicitar ao monitor de sala que o substitua, não cabendo reclamações posteriores neste sentido.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 xml:space="preserve">05) O caderno de questões é composto de 45 (quarenta e cinco) questões objetivas de múltipla escolha e uma </w:t>
      </w:r>
      <w:r w:rsidR="00017B89" w:rsidRPr="007D1F37">
        <w:t>questão dissertativa.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 xml:space="preserve">06) Leia cuidadosamente cada questão, assinalando somente uma opção.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 xml:space="preserve">07) A última folha deste caderno uma cópia do cartão de resposta, a qual poderá ser retirada pelo candidato ao entregar a prova.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08</w:t>
      </w:r>
      <w:proofErr w:type="gramStart"/>
      <w:r w:rsidRPr="007D1F37">
        <w:t>) Ao</w:t>
      </w:r>
      <w:proofErr w:type="gramEnd"/>
      <w:r w:rsidRPr="007D1F37">
        <w:t xml:space="preserve"> receber o Cartão Resposta verifique se os dados estão corretos: seu nome, número de sua inscrição e o nome do cargo para o qual foi inscrito. </w:t>
      </w:r>
    </w:p>
    <w:p w:rsidR="000B3E30" w:rsidRPr="007D1F37" w:rsidRDefault="000B3E30" w:rsidP="00017B89">
      <w:pPr>
        <w:pStyle w:val="Default"/>
        <w:spacing w:after="15"/>
        <w:jc w:val="both"/>
      </w:pPr>
      <w:r w:rsidRPr="007D1F37">
        <w:t>09</w:t>
      </w:r>
      <w:proofErr w:type="gramStart"/>
      <w:r w:rsidRPr="007D1F37">
        <w:t>) Use</w:t>
      </w:r>
      <w:proofErr w:type="gramEnd"/>
      <w:r w:rsidRPr="007D1F37">
        <w:t xml:space="preserve"> somente caneta esferográfica </w:t>
      </w:r>
      <w:r w:rsidRPr="007D1F37">
        <w:rPr>
          <w:b/>
          <w:bCs/>
        </w:rPr>
        <w:t xml:space="preserve">azul </w:t>
      </w:r>
      <w:r w:rsidRPr="007D1F37">
        <w:t xml:space="preserve">ou </w:t>
      </w:r>
      <w:r w:rsidRPr="007D1F37">
        <w:rPr>
          <w:b/>
          <w:bCs/>
        </w:rPr>
        <w:t>preta</w:t>
      </w:r>
      <w:r w:rsidRPr="007D1F37">
        <w:t xml:space="preserve">. </w:t>
      </w:r>
    </w:p>
    <w:p w:rsidR="000B3E30" w:rsidRPr="007D1F37" w:rsidRDefault="000B3E30" w:rsidP="00017B89">
      <w:pPr>
        <w:pStyle w:val="Default"/>
        <w:jc w:val="both"/>
      </w:pPr>
      <w:proofErr w:type="gramStart"/>
      <w:r w:rsidRPr="007D1F37">
        <w:t>10) Para</w:t>
      </w:r>
      <w:proofErr w:type="gramEnd"/>
      <w:r w:rsidRPr="007D1F37">
        <w:t xml:space="preserve"> preencher o Cartão Resposta, observe seguinte: </w:t>
      </w:r>
    </w:p>
    <w:p w:rsidR="000B3E30" w:rsidRPr="007D1F37" w:rsidRDefault="000B3E30" w:rsidP="00017B89">
      <w:pPr>
        <w:pStyle w:val="Default"/>
        <w:jc w:val="both"/>
      </w:pPr>
    </w:p>
    <w:p w:rsidR="000B3E30" w:rsidRPr="007D1F37" w:rsidRDefault="000B3E30" w:rsidP="00017B89">
      <w:pPr>
        <w:pStyle w:val="Default"/>
        <w:jc w:val="both"/>
      </w:pPr>
      <w:r w:rsidRPr="007D1F37">
        <w:t xml:space="preserve">Preencha </w:t>
      </w:r>
      <w:r w:rsidRPr="007D1F37">
        <w:rPr>
          <w:b/>
          <w:bCs/>
        </w:rPr>
        <w:t xml:space="preserve">com um (X) </w:t>
      </w:r>
      <w:r w:rsidRPr="007D1F37">
        <w:t xml:space="preserve">a área reservada à letra correspondente à resposta que julgar correta. Sua resposta não será considerada se: </w:t>
      </w:r>
    </w:p>
    <w:p w:rsidR="000B3E30" w:rsidRPr="007D1F37" w:rsidRDefault="000B3E30" w:rsidP="00017B89">
      <w:pPr>
        <w:pStyle w:val="Default"/>
        <w:spacing w:after="20"/>
        <w:jc w:val="both"/>
      </w:pPr>
      <w:r w:rsidRPr="007D1F37">
        <w:t xml:space="preserve">- </w:t>
      </w:r>
      <w:proofErr w:type="gramStart"/>
      <w:r w:rsidRPr="007D1F37">
        <w:t>houver</w:t>
      </w:r>
      <w:proofErr w:type="gramEnd"/>
      <w:r w:rsidRPr="007D1F37">
        <w:t xml:space="preserve"> marcação de duas ou mais opções; </w:t>
      </w:r>
    </w:p>
    <w:p w:rsidR="000B3E30" w:rsidRPr="007D1F37" w:rsidRDefault="000B3E30" w:rsidP="00017B89">
      <w:pPr>
        <w:pStyle w:val="Default"/>
        <w:spacing w:after="20"/>
        <w:jc w:val="both"/>
      </w:pPr>
      <w:r w:rsidRPr="007D1F37">
        <w:t xml:space="preserve">- </w:t>
      </w:r>
      <w:proofErr w:type="gramStart"/>
      <w:r w:rsidRPr="007D1F37">
        <w:t>a</w:t>
      </w:r>
      <w:proofErr w:type="gramEnd"/>
      <w:r w:rsidRPr="007D1F37">
        <w:t xml:space="preserve"> área correspondente à resposta não estiver marcada; </w:t>
      </w:r>
    </w:p>
    <w:p w:rsidR="000B3E30" w:rsidRPr="007D1F37" w:rsidRDefault="000B3E30" w:rsidP="00017B89">
      <w:pPr>
        <w:pStyle w:val="Default"/>
        <w:spacing w:after="20"/>
        <w:jc w:val="both"/>
      </w:pPr>
      <w:r w:rsidRPr="007D1F37">
        <w:t xml:space="preserve">- </w:t>
      </w:r>
      <w:proofErr w:type="gramStart"/>
      <w:r w:rsidRPr="007D1F37">
        <w:t>não</w:t>
      </w:r>
      <w:proofErr w:type="gramEnd"/>
      <w:r w:rsidRPr="007D1F37">
        <w:t xml:space="preserve"> houver opção assinalada; </w:t>
      </w:r>
    </w:p>
    <w:p w:rsidR="000B3E30" w:rsidRPr="007D1F37" w:rsidRDefault="000B3E30" w:rsidP="00017B89">
      <w:pPr>
        <w:pStyle w:val="Default"/>
        <w:jc w:val="both"/>
      </w:pPr>
      <w:r w:rsidRPr="007D1F37">
        <w:t xml:space="preserve">- </w:t>
      </w:r>
      <w:proofErr w:type="gramStart"/>
      <w:r w:rsidRPr="007D1F37">
        <w:t>houver</w:t>
      </w:r>
      <w:proofErr w:type="gramEnd"/>
      <w:r w:rsidRPr="007D1F37">
        <w:t xml:space="preserve"> ultrapassado os limites da área reservada à letra correspondente à resposta. </w:t>
      </w:r>
    </w:p>
    <w:p w:rsidR="000B3E30" w:rsidRPr="007D1F37" w:rsidRDefault="000B3E30" w:rsidP="00017B89">
      <w:pPr>
        <w:pStyle w:val="Default"/>
        <w:spacing w:after="25"/>
        <w:jc w:val="both"/>
      </w:pPr>
      <w:proofErr w:type="gramStart"/>
      <w:r w:rsidRPr="007D1F37">
        <w:t>11) Não</w:t>
      </w:r>
      <w:proofErr w:type="gramEnd"/>
      <w:r w:rsidRPr="007D1F37">
        <w:t xml:space="preserve"> deixe qualquer questão em branco. </w:t>
      </w:r>
    </w:p>
    <w:p w:rsidR="000B3E30" w:rsidRPr="007D1F37" w:rsidRDefault="000B3E30" w:rsidP="00017B89">
      <w:pPr>
        <w:pStyle w:val="Default"/>
        <w:spacing w:after="25"/>
        <w:jc w:val="both"/>
      </w:pPr>
      <w:r w:rsidRPr="007D1F37">
        <w:t xml:space="preserve">12) Assine cartão Resposta dentro do espaço reservado. </w:t>
      </w:r>
    </w:p>
    <w:p w:rsidR="000B3E30" w:rsidRPr="007D1F37" w:rsidRDefault="000B3E30" w:rsidP="00017B89">
      <w:pPr>
        <w:pStyle w:val="Default"/>
        <w:spacing w:after="25"/>
        <w:jc w:val="both"/>
      </w:pPr>
      <w:proofErr w:type="gramStart"/>
      <w:r w:rsidRPr="007D1F37">
        <w:t>13) Não</w:t>
      </w:r>
      <w:proofErr w:type="gramEnd"/>
      <w:r w:rsidRPr="007D1F37">
        <w:t xml:space="preserve"> escreva no espaço reservado à inscrição/prova, inserido na parte superior do cartão. </w:t>
      </w:r>
    </w:p>
    <w:p w:rsidR="000B3E30" w:rsidRPr="007D1F37" w:rsidRDefault="000B3E30" w:rsidP="00017B89">
      <w:pPr>
        <w:pStyle w:val="Default"/>
        <w:spacing w:after="25"/>
        <w:jc w:val="both"/>
      </w:pPr>
      <w:proofErr w:type="gramStart"/>
      <w:r w:rsidRPr="007D1F37">
        <w:t>14) Não</w:t>
      </w:r>
      <w:proofErr w:type="gramEnd"/>
      <w:r w:rsidRPr="007D1F37">
        <w:t xml:space="preserve"> será fornecido outro Cartão Resposta, portanto, o mesmo não deverá ser rasurado, dobrado, amassado ou rasgado. </w:t>
      </w:r>
    </w:p>
    <w:p w:rsidR="000B3E30" w:rsidRPr="007D1F37" w:rsidRDefault="000B3E30" w:rsidP="00017B89">
      <w:pPr>
        <w:pStyle w:val="Default"/>
        <w:spacing w:after="25"/>
        <w:jc w:val="both"/>
      </w:pPr>
      <w:proofErr w:type="gramStart"/>
      <w:r w:rsidRPr="007D1F37">
        <w:t>15) É</w:t>
      </w:r>
      <w:proofErr w:type="gramEnd"/>
      <w:r w:rsidRPr="007D1F37">
        <w:t xml:space="preserve"> proibido o uso de qualquer tipo de corretivo no Cartão Resposta, esclarecendo-se que tal prática impedirá a análise correta da resposta dada, invalidando assim a referida resposta. </w:t>
      </w:r>
    </w:p>
    <w:p w:rsidR="000B3E30" w:rsidRPr="007D1F37" w:rsidRDefault="000B3E30" w:rsidP="00017B89">
      <w:pPr>
        <w:pStyle w:val="Default"/>
        <w:spacing w:after="25"/>
        <w:jc w:val="both"/>
      </w:pPr>
      <w:r w:rsidRPr="007D1F37">
        <w:t>16) A duração da prova é de 3h (três horas). Iniciada a mesma, nenhum candidato poderá retirar-se da sala antes de completado o tempo de 1h (uma hora). Os três últimos candidatos deverão permanecer na sala, sendo somente liberados quando o último deles tiver concluído a prova, devendo os mesmo</w:t>
      </w:r>
      <w:r w:rsidR="00017B89" w:rsidRPr="007D1F37">
        <w:t>s</w:t>
      </w:r>
      <w:r w:rsidRPr="007D1F37">
        <w:t xml:space="preserve"> saírem juntos do local de prova. </w:t>
      </w:r>
    </w:p>
    <w:p w:rsidR="000B3E30" w:rsidRPr="007D1F37" w:rsidRDefault="000B3E30" w:rsidP="00017B89">
      <w:pPr>
        <w:pStyle w:val="Default"/>
        <w:spacing w:after="25"/>
        <w:jc w:val="both"/>
      </w:pPr>
      <w:proofErr w:type="gramStart"/>
      <w:r w:rsidRPr="007D1F37">
        <w:t>17) Por</w:t>
      </w:r>
      <w:proofErr w:type="gramEnd"/>
      <w:r w:rsidRPr="007D1F37">
        <w:t xml:space="preserve"> razões de segurança, não poderá levar consigo o caderno de questões da prova, devendo ser devolvido juntamente com o cartão resposta. </w:t>
      </w:r>
    </w:p>
    <w:p w:rsidR="000B3E30" w:rsidRPr="007D1F37" w:rsidRDefault="000B3E30" w:rsidP="00017B89">
      <w:pPr>
        <w:pStyle w:val="Default"/>
        <w:jc w:val="both"/>
      </w:pPr>
      <w:proofErr w:type="gramStart"/>
      <w:r w:rsidRPr="007D1F37">
        <w:t>18) É</w:t>
      </w:r>
      <w:proofErr w:type="gramEnd"/>
      <w:r w:rsidRPr="007D1F37">
        <w:t xml:space="preserve"> proibida a reprodução total ou parcial deste material, por qualquer meio</w:t>
      </w:r>
      <w:r w:rsidR="00017B89" w:rsidRPr="007D1F37">
        <w:t xml:space="preserve"> ou processo.</w:t>
      </w:r>
    </w:p>
    <w:sectPr w:rsidR="000B3E30" w:rsidRPr="007D1F37" w:rsidSect="00170A0C">
      <w:pgSz w:w="11906" w:h="17338"/>
      <w:pgMar w:top="1134" w:right="1349" w:bottom="1134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0"/>
    <w:rsid w:val="00017B89"/>
    <w:rsid w:val="000B3E30"/>
    <w:rsid w:val="00123045"/>
    <w:rsid w:val="00170A0C"/>
    <w:rsid w:val="001B3A54"/>
    <w:rsid w:val="007D1F37"/>
    <w:rsid w:val="00940376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0BA1"/>
  <w15:chartTrackingRefBased/>
  <w15:docId w15:val="{7A9DB4D2-7A62-4961-BAC1-B0401F17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3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2019-06-26T19:45:00Z</cp:lastPrinted>
  <dcterms:created xsi:type="dcterms:W3CDTF">2019-06-25T16:59:00Z</dcterms:created>
  <dcterms:modified xsi:type="dcterms:W3CDTF">2019-07-05T16:40:00Z</dcterms:modified>
</cp:coreProperties>
</file>